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FEE" w:rsidRDefault="00306FEE" w:rsidP="00306FEE">
      <w:pPr>
        <w:pStyle w:val="Default"/>
        <w:rPr>
          <w:color w:val="auto"/>
          <w:sz w:val="23"/>
          <w:szCs w:val="23"/>
        </w:rPr>
      </w:pPr>
    </w:p>
    <w:tbl>
      <w:tblPr>
        <w:tblStyle w:val="Tabelasiatki5ciemnaakcent5"/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122"/>
        <w:gridCol w:w="1194"/>
        <w:gridCol w:w="1658"/>
        <w:gridCol w:w="1658"/>
        <w:gridCol w:w="1658"/>
        <w:gridCol w:w="1658"/>
      </w:tblGrid>
      <w:tr w:rsidR="00306FEE" w:rsidTr="00306F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9CC2E5" w:themeFill="accent1" w:themeFillTint="99"/>
            <w:vAlign w:val="center"/>
          </w:tcPr>
          <w:p w:rsidR="00306FEE" w:rsidRPr="00306FEE" w:rsidRDefault="00306FEE" w:rsidP="00306FEE">
            <w:pPr>
              <w:pStyle w:val="Default"/>
              <w:jc w:val="center"/>
              <w:rPr>
                <w:rFonts w:ascii="Calibri" w:hAnsi="Calibri" w:cs="Calibri"/>
                <w:b w:val="0"/>
                <w:sz w:val="20"/>
                <w:szCs w:val="18"/>
              </w:rPr>
            </w:pPr>
            <w:r w:rsidRPr="00306FEE">
              <w:rPr>
                <w:rFonts w:ascii="Calibri" w:hAnsi="Calibri" w:cs="Calibri"/>
                <w:b w:val="0"/>
                <w:bCs w:val="0"/>
                <w:sz w:val="20"/>
                <w:szCs w:val="18"/>
              </w:rPr>
              <w:t>Nr działki</w:t>
            </w:r>
          </w:p>
        </w:tc>
        <w:tc>
          <w:tcPr>
            <w:tcW w:w="119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9CC2E5" w:themeFill="accent1" w:themeFillTint="99"/>
            <w:vAlign w:val="center"/>
          </w:tcPr>
          <w:p w:rsidR="00306FEE" w:rsidRPr="00306FEE" w:rsidRDefault="00306FEE" w:rsidP="00306FEE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sz w:val="20"/>
                <w:szCs w:val="18"/>
              </w:rPr>
            </w:pPr>
            <w:r w:rsidRPr="00306FEE">
              <w:rPr>
                <w:rFonts w:ascii="Calibri" w:hAnsi="Calibri" w:cs="Calibri"/>
                <w:b w:val="0"/>
                <w:bCs w:val="0"/>
                <w:sz w:val="20"/>
                <w:szCs w:val="18"/>
              </w:rPr>
              <w:t>Zagrożenie powodzią</w:t>
            </w:r>
          </w:p>
        </w:tc>
        <w:tc>
          <w:tcPr>
            <w:tcW w:w="165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9CC2E5" w:themeFill="accent1" w:themeFillTint="99"/>
            <w:vAlign w:val="center"/>
          </w:tcPr>
          <w:p w:rsidR="00306FEE" w:rsidRPr="00306FEE" w:rsidRDefault="00306FEE" w:rsidP="00306FEE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sz w:val="20"/>
                <w:szCs w:val="18"/>
              </w:rPr>
            </w:pPr>
            <w:r w:rsidRPr="00306FEE">
              <w:rPr>
                <w:rFonts w:ascii="Calibri" w:hAnsi="Calibri" w:cs="Calibri"/>
                <w:b w:val="0"/>
                <w:bCs w:val="0"/>
                <w:sz w:val="20"/>
                <w:szCs w:val="18"/>
              </w:rPr>
              <w:t>Przeznaczenie MPZP</w:t>
            </w:r>
          </w:p>
        </w:tc>
        <w:tc>
          <w:tcPr>
            <w:tcW w:w="165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9CC2E5" w:themeFill="accent1" w:themeFillTint="99"/>
            <w:vAlign w:val="center"/>
          </w:tcPr>
          <w:p w:rsidR="00306FEE" w:rsidRPr="00306FEE" w:rsidRDefault="00306FEE" w:rsidP="00306FEE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sz w:val="20"/>
                <w:szCs w:val="18"/>
              </w:rPr>
            </w:pPr>
            <w:r w:rsidRPr="00306FEE">
              <w:rPr>
                <w:rFonts w:ascii="Calibri" w:hAnsi="Calibri" w:cs="Calibri"/>
                <w:b w:val="0"/>
                <w:bCs w:val="0"/>
                <w:sz w:val="20"/>
                <w:szCs w:val="18"/>
              </w:rPr>
              <w:t>Poziom hałasu</w:t>
            </w:r>
          </w:p>
          <w:p w:rsidR="00306FEE" w:rsidRPr="00306FEE" w:rsidRDefault="00306FEE" w:rsidP="00306FEE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sz w:val="20"/>
                <w:szCs w:val="18"/>
              </w:rPr>
            </w:pPr>
            <w:r w:rsidRPr="00306FEE">
              <w:rPr>
                <w:rFonts w:ascii="Calibri" w:hAnsi="Calibri" w:cs="Calibri"/>
                <w:b w:val="0"/>
                <w:bCs w:val="0"/>
                <w:sz w:val="20"/>
                <w:szCs w:val="18"/>
              </w:rPr>
              <w:t>(wskaźnik LN)</w:t>
            </w:r>
          </w:p>
        </w:tc>
        <w:tc>
          <w:tcPr>
            <w:tcW w:w="165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9CC2E5" w:themeFill="accent1" w:themeFillTint="99"/>
            <w:vAlign w:val="center"/>
          </w:tcPr>
          <w:p w:rsidR="00306FEE" w:rsidRPr="00306FEE" w:rsidRDefault="00306FEE" w:rsidP="00306FEE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sz w:val="20"/>
                <w:szCs w:val="18"/>
              </w:rPr>
            </w:pPr>
            <w:r w:rsidRPr="00306FEE">
              <w:rPr>
                <w:rFonts w:ascii="Calibri" w:hAnsi="Calibri" w:cs="Calibri"/>
                <w:b w:val="0"/>
                <w:bCs w:val="0"/>
                <w:sz w:val="20"/>
                <w:szCs w:val="18"/>
              </w:rPr>
              <w:t>Odległość od obiektów Oświaty</w:t>
            </w:r>
          </w:p>
        </w:tc>
        <w:tc>
          <w:tcPr>
            <w:tcW w:w="165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9CC2E5" w:themeFill="accent1" w:themeFillTint="99"/>
            <w:vAlign w:val="center"/>
          </w:tcPr>
          <w:p w:rsidR="00306FEE" w:rsidRPr="00306FEE" w:rsidRDefault="00306FEE" w:rsidP="00306FEE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sz w:val="20"/>
                <w:szCs w:val="18"/>
              </w:rPr>
            </w:pPr>
            <w:r w:rsidRPr="00306FEE">
              <w:rPr>
                <w:rFonts w:ascii="Calibri" w:hAnsi="Calibri" w:cs="Calibri"/>
                <w:b w:val="0"/>
                <w:bCs w:val="0"/>
                <w:sz w:val="20"/>
                <w:szCs w:val="18"/>
              </w:rPr>
              <w:t>Rekomendacja</w:t>
            </w:r>
          </w:p>
          <w:p w:rsidR="00306FEE" w:rsidRPr="00306FEE" w:rsidRDefault="00306FEE" w:rsidP="00306FEE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sz w:val="20"/>
                <w:szCs w:val="18"/>
              </w:rPr>
            </w:pPr>
            <w:r w:rsidRPr="00306FEE">
              <w:rPr>
                <w:rFonts w:ascii="Calibri" w:hAnsi="Calibri" w:cs="Calibri"/>
                <w:b w:val="0"/>
                <w:bCs w:val="0"/>
                <w:sz w:val="20"/>
                <w:szCs w:val="18"/>
              </w:rPr>
              <w:t>Skala od</w:t>
            </w:r>
          </w:p>
          <w:p w:rsidR="00306FEE" w:rsidRPr="00306FEE" w:rsidRDefault="00306FEE" w:rsidP="00306FEE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sz w:val="20"/>
                <w:szCs w:val="18"/>
              </w:rPr>
            </w:pPr>
            <w:r w:rsidRPr="00306FEE">
              <w:rPr>
                <w:rFonts w:ascii="Calibri" w:hAnsi="Calibri" w:cs="Calibri"/>
                <w:b w:val="0"/>
                <w:bCs w:val="0"/>
                <w:sz w:val="20"/>
                <w:szCs w:val="18"/>
              </w:rPr>
              <w:t>0 – brak rekomendacji do</w:t>
            </w:r>
          </w:p>
          <w:p w:rsidR="00306FEE" w:rsidRPr="00306FEE" w:rsidRDefault="00306FEE" w:rsidP="00306FEE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sz w:val="20"/>
                <w:szCs w:val="18"/>
              </w:rPr>
            </w:pPr>
            <w:r w:rsidRPr="00306FEE">
              <w:rPr>
                <w:rFonts w:ascii="Calibri" w:hAnsi="Calibri" w:cs="Calibri"/>
                <w:b w:val="0"/>
                <w:bCs w:val="0"/>
                <w:sz w:val="20"/>
                <w:szCs w:val="18"/>
              </w:rPr>
              <w:t>4 – wysoka rekomendacja</w:t>
            </w:r>
          </w:p>
        </w:tc>
      </w:tr>
      <w:tr w:rsidR="00306FEE" w:rsidTr="00306FEE">
        <w:trPr>
          <w:trHeight w:val="1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none" w:sz="0" w:space="0" w:color="auto"/>
            </w:tcBorders>
            <w:shd w:val="clear" w:color="auto" w:fill="9CC2E5" w:themeFill="accent1" w:themeFillTint="99"/>
          </w:tcPr>
          <w:p w:rsidR="00306FEE" w:rsidRDefault="00306FEE">
            <w:pPr>
              <w:pStyle w:val="Defaul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100501_1.0001.2632</w:t>
            </w:r>
          </w:p>
        </w:tc>
        <w:tc>
          <w:tcPr>
            <w:tcW w:w="1194" w:type="dxa"/>
            <w:shd w:val="clear" w:color="auto" w:fill="FFFFFF" w:themeFill="background1"/>
          </w:tcPr>
          <w:p w:rsidR="00306FEE" w:rsidRDefault="00306FE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FFFFFF" w:themeFill="background1"/>
          </w:tcPr>
          <w:p w:rsidR="00306FEE" w:rsidRDefault="00306FE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FFFFFF" w:themeFill="background1"/>
          </w:tcPr>
          <w:p w:rsidR="00306FEE" w:rsidRDefault="00306FE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FFFFFF" w:themeFill="background1"/>
          </w:tcPr>
          <w:p w:rsidR="00306FEE" w:rsidRDefault="00306FE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FFFFFF" w:themeFill="background1"/>
          </w:tcPr>
          <w:p w:rsidR="00306FEE" w:rsidRDefault="00306FE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306FEE" w:rsidTr="00306FEE">
        <w:trPr>
          <w:trHeight w:val="1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none" w:sz="0" w:space="0" w:color="auto"/>
            </w:tcBorders>
            <w:shd w:val="clear" w:color="auto" w:fill="9CC2E5" w:themeFill="accent1" w:themeFillTint="99"/>
          </w:tcPr>
          <w:p w:rsidR="00306FEE" w:rsidRDefault="00306FEE">
            <w:pPr>
              <w:pStyle w:val="Defaul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100501_1.0009.2968/10</w:t>
            </w:r>
          </w:p>
        </w:tc>
        <w:tc>
          <w:tcPr>
            <w:tcW w:w="1194" w:type="dxa"/>
            <w:shd w:val="clear" w:color="auto" w:fill="FFFFFF" w:themeFill="background1"/>
          </w:tcPr>
          <w:p w:rsidR="00306FEE" w:rsidRDefault="00306FE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FFFFFF" w:themeFill="background1"/>
          </w:tcPr>
          <w:p w:rsidR="00306FEE" w:rsidRDefault="00306FE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658" w:type="dxa"/>
            <w:shd w:val="clear" w:color="auto" w:fill="FFFFFF" w:themeFill="background1"/>
          </w:tcPr>
          <w:p w:rsidR="00306FEE" w:rsidRDefault="00306FE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FFFFFF" w:themeFill="background1"/>
          </w:tcPr>
          <w:p w:rsidR="00306FEE" w:rsidRDefault="00306FE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FFFFFF" w:themeFill="background1"/>
          </w:tcPr>
          <w:p w:rsidR="00306FEE" w:rsidRDefault="00306FE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306FEE" w:rsidTr="00306FEE">
        <w:trPr>
          <w:trHeight w:val="1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none" w:sz="0" w:space="0" w:color="auto"/>
              <w:bottom w:val="none" w:sz="0" w:space="0" w:color="auto"/>
            </w:tcBorders>
            <w:shd w:val="clear" w:color="auto" w:fill="9CC2E5" w:themeFill="accent1" w:themeFillTint="99"/>
          </w:tcPr>
          <w:p w:rsidR="00306FEE" w:rsidRDefault="00306FEE">
            <w:pPr>
              <w:pStyle w:val="Default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100501_1.0001.7282</w:t>
            </w:r>
          </w:p>
        </w:tc>
        <w:tc>
          <w:tcPr>
            <w:tcW w:w="1194" w:type="dxa"/>
            <w:shd w:val="clear" w:color="auto" w:fill="FFFFFF" w:themeFill="background1"/>
          </w:tcPr>
          <w:p w:rsidR="00306FEE" w:rsidRDefault="00306FE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FFFFFF" w:themeFill="background1"/>
          </w:tcPr>
          <w:p w:rsidR="00306FEE" w:rsidRDefault="00306FE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FFFFFF" w:themeFill="background1"/>
          </w:tcPr>
          <w:p w:rsidR="00306FEE" w:rsidRDefault="00306FE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FFFFFF" w:themeFill="background1"/>
          </w:tcPr>
          <w:p w:rsidR="00306FEE" w:rsidRDefault="00306FE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FFFFFF" w:themeFill="background1"/>
          </w:tcPr>
          <w:p w:rsidR="00306FEE" w:rsidRDefault="00306FE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:rsidR="001C1564" w:rsidRDefault="00306FEE"/>
    <w:sectPr w:rsidR="001C1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EE"/>
    <w:rsid w:val="00306FEE"/>
    <w:rsid w:val="009A7020"/>
    <w:rsid w:val="00DD5A29"/>
    <w:rsid w:val="00E03061"/>
    <w:rsid w:val="00FD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4A6BE-73AA-497A-A612-D807C2993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6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306F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06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5ciemnaakcent5">
    <w:name w:val="Grid Table 5 Dark Accent 5"/>
    <w:basedOn w:val="Standardowy"/>
    <w:uiPriority w:val="50"/>
    <w:rsid w:val="00306F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Default">
    <w:name w:val="Default"/>
    <w:rsid w:val="00306F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siatki3akcent1">
    <w:name w:val="Grid Table 3 Accent 1"/>
    <w:basedOn w:val="Standardowy"/>
    <w:uiPriority w:val="48"/>
    <w:rsid w:val="00306FE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1jasnaakcent1">
    <w:name w:val="Grid Table 1 Light Accent 1"/>
    <w:basedOn w:val="Standardowy"/>
    <w:uiPriority w:val="46"/>
    <w:rsid w:val="00306FE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listy7kolorowaakcent5">
    <w:name w:val="List Table 7 Colorful Accent 5"/>
    <w:basedOn w:val="Standardowy"/>
    <w:uiPriority w:val="52"/>
    <w:rsid w:val="00306FE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306FE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2">
    <w:name w:val="Grid Table 2"/>
    <w:basedOn w:val="Standardowy"/>
    <w:uiPriority w:val="47"/>
    <w:rsid w:val="00306FE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1jasnaakcent5">
    <w:name w:val="Grid Table 1 Light Accent 5"/>
    <w:basedOn w:val="Standardowy"/>
    <w:uiPriority w:val="46"/>
    <w:rsid w:val="00306FE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5ciemnaakcent1">
    <w:name w:val="Grid Table 5 Dark Accent 1"/>
    <w:basedOn w:val="Standardowy"/>
    <w:uiPriority w:val="50"/>
    <w:rsid w:val="00306F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Zwykatabela5">
    <w:name w:val="Plain Table 5"/>
    <w:basedOn w:val="Standardowy"/>
    <w:uiPriority w:val="45"/>
    <w:rsid w:val="00306FE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306F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Fijałkowski</dc:creator>
  <cp:keywords/>
  <dc:description/>
  <cp:lastModifiedBy>Michał Fijałkowski</cp:lastModifiedBy>
  <cp:revision>1</cp:revision>
  <dcterms:created xsi:type="dcterms:W3CDTF">2020-04-09T09:37:00Z</dcterms:created>
  <dcterms:modified xsi:type="dcterms:W3CDTF">2020-04-09T09:46:00Z</dcterms:modified>
</cp:coreProperties>
</file>